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2E0" w:rsidRPr="00B0387D" w:rsidRDefault="006932E0" w:rsidP="006932E0">
      <w:pPr>
        <w:ind w:right="-23"/>
        <w:contextualSpacing/>
        <w:jc w:val="center"/>
        <w:rPr>
          <w:b/>
          <w:sz w:val="24"/>
          <w:szCs w:val="24"/>
        </w:rPr>
      </w:pPr>
      <w:r w:rsidRPr="00B0387D">
        <w:rPr>
          <w:b/>
          <w:sz w:val="24"/>
          <w:szCs w:val="24"/>
        </w:rPr>
        <w:t>MINUTES OF THE 10</w:t>
      </w:r>
      <w:r>
        <w:rPr>
          <w:b/>
          <w:sz w:val="24"/>
          <w:szCs w:val="24"/>
        </w:rPr>
        <w:t>8</w:t>
      </w:r>
      <w:r w:rsidRPr="00B0387D">
        <w:rPr>
          <w:b/>
          <w:sz w:val="24"/>
          <w:szCs w:val="24"/>
          <w:vertAlign w:val="superscript"/>
        </w:rPr>
        <w:t xml:space="preserve">th </w:t>
      </w:r>
      <w:r w:rsidRPr="00B0387D">
        <w:rPr>
          <w:b/>
          <w:sz w:val="24"/>
          <w:szCs w:val="24"/>
        </w:rPr>
        <w:t xml:space="preserve">MEETING OF SEAC, KERALA, HELD ON </w:t>
      </w:r>
    </w:p>
    <w:p w:rsidR="006932E0" w:rsidRPr="00B0387D" w:rsidRDefault="006932E0" w:rsidP="006932E0">
      <w:pPr>
        <w:ind w:right="-23"/>
        <w:contextualSpacing/>
        <w:jc w:val="center"/>
        <w:rPr>
          <w:b/>
          <w:sz w:val="24"/>
          <w:szCs w:val="24"/>
        </w:rPr>
      </w:pPr>
      <w:r>
        <w:rPr>
          <w:b/>
          <w:sz w:val="24"/>
          <w:szCs w:val="24"/>
        </w:rPr>
        <w:t>13</w:t>
      </w:r>
      <w:r w:rsidRPr="00B0387D">
        <w:rPr>
          <w:b/>
          <w:sz w:val="24"/>
          <w:szCs w:val="24"/>
          <w:vertAlign w:val="superscript"/>
        </w:rPr>
        <w:t>th</w:t>
      </w:r>
      <w:r>
        <w:rPr>
          <w:b/>
          <w:sz w:val="24"/>
          <w:szCs w:val="24"/>
        </w:rPr>
        <w:t>&amp; 14</w:t>
      </w:r>
      <w:r w:rsidRPr="00EA1F45">
        <w:rPr>
          <w:b/>
          <w:sz w:val="24"/>
          <w:szCs w:val="24"/>
          <w:vertAlign w:val="superscript"/>
        </w:rPr>
        <w:t>th</w:t>
      </w:r>
      <w:r>
        <w:rPr>
          <w:b/>
          <w:sz w:val="24"/>
          <w:szCs w:val="24"/>
        </w:rPr>
        <w:t xml:space="preserve"> JANUARY, 2020 </w:t>
      </w:r>
      <w:r w:rsidRPr="00B0387D">
        <w:rPr>
          <w:b/>
          <w:sz w:val="24"/>
          <w:szCs w:val="24"/>
        </w:rPr>
        <w:t xml:space="preserve">AT THE CONFERENCE HALL, </w:t>
      </w:r>
    </w:p>
    <w:p w:rsidR="006932E0" w:rsidRDefault="006932E0" w:rsidP="006932E0">
      <w:pPr>
        <w:ind w:right="-23"/>
        <w:contextualSpacing/>
        <w:jc w:val="center"/>
        <w:rPr>
          <w:b/>
          <w:sz w:val="24"/>
          <w:szCs w:val="24"/>
        </w:rPr>
      </w:pPr>
      <w:r w:rsidRPr="00B0387D">
        <w:rPr>
          <w:b/>
          <w:sz w:val="24"/>
          <w:szCs w:val="24"/>
        </w:rPr>
        <w:t>STATE ENVIRONMENT IMPACT ASSESSMENT AUTHORITY, THIRUVANANTHAPURAM</w:t>
      </w:r>
    </w:p>
    <w:p w:rsidR="006932E0" w:rsidRDefault="006932E0" w:rsidP="006932E0">
      <w:pPr>
        <w:ind w:right="-23"/>
        <w:contextualSpacing/>
        <w:jc w:val="center"/>
        <w:rPr>
          <w:b/>
          <w:sz w:val="24"/>
          <w:szCs w:val="24"/>
        </w:rPr>
      </w:pPr>
    </w:p>
    <w:p w:rsidR="006932E0" w:rsidRPr="005A08EC" w:rsidRDefault="006932E0" w:rsidP="006932E0">
      <w:pPr>
        <w:ind w:right="-23"/>
        <w:contextualSpacing/>
        <w:jc w:val="center"/>
        <w:rPr>
          <w:b/>
          <w:sz w:val="24"/>
          <w:szCs w:val="24"/>
          <w:u w:val="single"/>
        </w:rPr>
      </w:pPr>
      <w:r w:rsidRPr="005A08EC">
        <w:rPr>
          <w:b/>
          <w:sz w:val="24"/>
          <w:szCs w:val="24"/>
          <w:u w:val="single"/>
        </w:rPr>
        <w:t>PARIVESH FILES</w:t>
      </w:r>
    </w:p>
    <w:p w:rsidR="006932E0" w:rsidRDefault="006932E0" w:rsidP="006932E0">
      <w:pPr>
        <w:spacing w:line="360" w:lineRule="auto"/>
        <w:ind w:left="2880" w:firstLine="720"/>
        <w:rPr>
          <w:rFonts w:ascii="Times New Roman" w:hAnsi="Times New Roman" w:cs="Times New Roman"/>
          <w:b/>
          <w:sz w:val="24"/>
          <w:szCs w:val="24"/>
          <w:u w:val="single"/>
        </w:rPr>
      </w:pPr>
    </w:p>
    <w:p w:rsidR="0056046A" w:rsidRPr="0056046A" w:rsidRDefault="0056046A" w:rsidP="006932E0">
      <w:pPr>
        <w:spacing w:line="360" w:lineRule="auto"/>
        <w:ind w:left="2880" w:firstLine="720"/>
        <w:rPr>
          <w:rFonts w:ascii="Times New Roman" w:hAnsi="Times New Roman" w:cs="Times New Roman"/>
          <w:b/>
          <w:sz w:val="24"/>
          <w:szCs w:val="24"/>
          <w:u w:val="single"/>
        </w:rPr>
      </w:pPr>
      <w:r w:rsidRPr="0056046A">
        <w:rPr>
          <w:rFonts w:ascii="Times New Roman" w:hAnsi="Times New Roman" w:cs="Times New Roman"/>
          <w:b/>
          <w:sz w:val="24"/>
          <w:szCs w:val="24"/>
          <w:u w:val="single"/>
        </w:rPr>
        <w:t>AGENDA-11</w:t>
      </w:r>
    </w:p>
    <w:p w:rsidR="0056046A" w:rsidRPr="0056046A" w:rsidRDefault="0056046A" w:rsidP="0056046A">
      <w:pPr>
        <w:spacing w:line="360" w:lineRule="auto"/>
        <w:rPr>
          <w:rFonts w:ascii="Times New Roman" w:hAnsi="Times New Roman" w:cs="Times New Roman"/>
          <w:b/>
          <w:sz w:val="24"/>
          <w:szCs w:val="24"/>
          <w:u w:val="single"/>
        </w:rPr>
      </w:pPr>
      <w:r w:rsidRPr="0056046A">
        <w:rPr>
          <w:rFonts w:ascii="Times New Roman" w:hAnsi="Times New Roman" w:cs="Times New Roman"/>
          <w:b/>
          <w:sz w:val="24"/>
          <w:szCs w:val="24"/>
          <w:u w:val="single"/>
        </w:rPr>
        <w:t>CONSIDERATION /RECONSIDERATION OF ENVIRONMENTAL CLEARANCE</w:t>
      </w:r>
    </w:p>
    <w:p w:rsidR="0056046A" w:rsidRPr="0056046A" w:rsidRDefault="0056046A" w:rsidP="0056046A">
      <w:pPr>
        <w:spacing w:line="360" w:lineRule="auto"/>
        <w:rPr>
          <w:rFonts w:ascii="Times New Roman" w:hAnsi="Times New Roman" w:cs="Times New Roman"/>
          <w:sz w:val="24"/>
          <w:szCs w:val="24"/>
        </w:rPr>
      </w:pPr>
    </w:p>
    <w:p w:rsidR="0056046A" w:rsidRPr="0056046A" w:rsidRDefault="0056046A" w:rsidP="0056046A">
      <w:pPr>
        <w:pStyle w:val="ListParagraph"/>
        <w:numPr>
          <w:ilvl w:val="0"/>
          <w:numId w:val="1"/>
        </w:numPr>
        <w:spacing w:line="360" w:lineRule="auto"/>
        <w:rPr>
          <w:color w:val="auto"/>
          <w:sz w:val="24"/>
          <w:szCs w:val="24"/>
        </w:rPr>
      </w:pPr>
      <w:r w:rsidRPr="0056046A">
        <w:rPr>
          <w:b/>
          <w:color w:val="auto"/>
          <w:sz w:val="24"/>
          <w:szCs w:val="24"/>
          <w:lang w:eastAsia="en-GB"/>
        </w:rPr>
        <w:t>Proposal No.</w:t>
      </w:r>
      <w:r w:rsidRPr="0056046A">
        <w:rPr>
          <w:b/>
          <w:color w:val="auto"/>
          <w:sz w:val="24"/>
          <w:szCs w:val="24"/>
        </w:rPr>
        <w:t>SIA/KL/MIN/127562/2019</w:t>
      </w:r>
    </w:p>
    <w:p w:rsidR="0056046A" w:rsidRPr="0056046A" w:rsidRDefault="0056046A" w:rsidP="0056046A">
      <w:pPr>
        <w:spacing w:line="360" w:lineRule="auto"/>
        <w:rPr>
          <w:rFonts w:ascii="Times New Roman" w:hAnsi="Times New Roman" w:cs="Times New Roman"/>
          <w:sz w:val="24"/>
          <w:szCs w:val="24"/>
        </w:rPr>
      </w:pPr>
    </w:p>
    <w:p w:rsidR="0056046A" w:rsidRPr="0056046A" w:rsidRDefault="0056046A" w:rsidP="0056046A">
      <w:pPr>
        <w:spacing w:line="360" w:lineRule="auto"/>
        <w:jc w:val="both"/>
        <w:rPr>
          <w:rFonts w:ascii="Times New Roman" w:hAnsi="Times New Roman" w:cs="Times New Roman"/>
          <w:sz w:val="24"/>
          <w:szCs w:val="24"/>
          <w:lang w:eastAsia="en-GB"/>
        </w:rPr>
      </w:pPr>
      <w:r w:rsidRPr="0056046A">
        <w:rPr>
          <w:rFonts w:ascii="Times New Roman" w:hAnsi="Times New Roman" w:cs="Times New Roman"/>
          <w:b/>
          <w:sz w:val="24"/>
          <w:szCs w:val="24"/>
          <w:u w:val="single"/>
          <w:lang w:eastAsia="en-GB"/>
        </w:rPr>
        <w:t>Decision:</w:t>
      </w:r>
      <w:r w:rsidRPr="0056046A">
        <w:rPr>
          <w:rFonts w:ascii="Times New Roman" w:hAnsi="Times New Roman" w:cs="Times New Roman"/>
          <w:sz w:val="24"/>
          <w:szCs w:val="24"/>
          <w:lang w:eastAsia="en-GB"/>
        </w:rPr>
        <w:t xml:space="preserve">-The </w:t>
      </w:r>
      <w:proofErr w:type="gramStart"/>
      <w:r w:rsidRPr="0056046A">
        <w:rPr>
          <w:rFonts w:ascii="Times New Roman" w:hAnsi="Times New Roman" w:cs="Times New Roman"/>
          <w:sz w:val="24"/>
          <w:szCs w:val="24"/>
          <w:lang w:eastAsia="en-GB"/>
        </w:rPr>
        <w:t>proponent as well as the RQP were</w:t>
      </w:r>
      <w:proofErr w:type="gramEnd"/>
      <w:r w:rsidRPr="0056046A">
        <w:rPr>
          <w:rFonts w:ascii="Times New Roman" w:hAnsi="Times New Roman" w:cs="Times New Roman"/>
          <w:sz w:val="24"/>
          <w:szCs w:val="24"/>
          <w:lang w:eastAsia="en-GB"/>
        </w:rPr>
        <w:t xml:space="preserve"> heard by the Committee as per the direction of Hon. High </w:t>
      </w:r>
      <w:proofErr w:type="spellStart"/>
      <w:r w:rsidRPr="0056046A">
        <w:rPr>
          <w:rFonts w:ascii="Times New Roman" w:hAnsi="Times New Roman" w:cs="Times New Roman"/>
          <w:sz w:val="24"/>
          <w:szCs w:val="24"/>
          <w:lang w:eastAsia="en-GB"/>
        </w:rPr>
        <w:t>Court.The</w:t>
      </w:r>
      <w:proofErr w:type="spellEnd"/>
      <w:r w:rsidRPr="0056046A">
        <w:rPr>
          <w:rFonts w:ascii="Times New Roman" w:hAnsi="Times New Roman" w:cs="Times New Roman"/>
          <w:sz w:val="24"/>
          <w:szCs w:val="24"/>
          <w:lang w:eastAsia="en-GB"/>
        </w:rPr>
        <w:t xml:space="preserve"> proposal of the proponent is being appraised by the Committee as per the guidelines of EIA Notification of </w:t>
      </w:r>
      <w:proofErr w:type="spellStart"/>
      <w:r w:rsidRPr="0056046A">
        <w:rPr>
          <w:rFonts w:ascii="Times New Roman" w:hAnsi="Times New Roman" w:cs="Times New Roman"/>
          <w:sz w:val="24"/>
          <w:szCs w:val="24"/>
          <w:lang w:eastAsia="en-GB"/>
        </w:rPr>
        <w:t>GoI</w:t>
      </w:r>
      <w:proofErr w:type="spellEnd"/>
      <w:r w:rsidRPr="0056046A">
        <w:rPr>
          <w:rFonts w:ascii="Times New Roman" w:hAnsi="Times New Roman" w:cs="Times New Roman"/>
          <w:sz w:val="24"/>
          <w:szCs w:val="24"/>
          <w:lang w:eastAsia="en-GB"/>
        </w:rPr>
        <w:t xml:space="preserve">. This information has been given to the petitioner and the details of the appraisal will be informed to the petitioner as expeditiously as possible as directed by the Hon. High </w:t>
      </w:r>
      <w:proofErr w:type="spellStart"/>
      <w:r w:rsidRPr="0056046A">
        <w:rPr>
          <w:rFonts w:ascii="Times New Roman" w:hAnsi="Times New Roman" w:cs="Times New Roman"/>
          <w:sz w:val="24"/>
          <w:szCs w:val="24"/>
          <w:lang w:eastAsia="en-GB"/>
        </w:rPr>
        <w:t>Court.The</w:t>
      </w:r>
      <w:proofErr w:type="spellEnd"/>
      <w:r w:rsidRPr="0056046A">
        <w:rPr>
          <w:rFonts w:ascii="Times New Roman" w:hAnsi="Times New Roman" w:cs="Times New Roman"/>
          <w:sz w:val="24"/>
          <w:szCs w:val="24"/>
          <w:lang w:eastAsia="en-GB"/>
        </w:rPr>
        <w:t xml:space="preserve"> above decision is to be communicated to SEIAA urgently.</w:t>
      </w:r>
    </w:p>
    <w:p w:rsidR="0056046A" w:rsidRPr="0056046A" w:rsidRDefault="0056046A" w:rsidP="0056046A">
      <w:pPr>
        <w:spacing w:line="360" w:lineRule="auto"/>
        <w:jc w:val="both"/>
        <w:rPr>
          <w:rFonts w:ascii="Times New Roman" w:hAnsi="Times New Roman" w:cs="Times New Roman"/>
          <w:sz w:val="24"/>
          <w:szCs w:val="24"/>
          <w:lang w:eastAsia="en-GB"/>
        </w:rPr>
      </w:pPr>
      <w:r w:rsidRPr="0056046A">
        <w:rPr>
          <w:rFonts w:ascii="Times New Roman" w:hAnsi="Times New Roman" w:cs="Times New Roman"/>
          <w:sz w:val="24"/>
          <w:szCs w:val="24"/>
          <w:lang w:eastAsia="en-GB"/>
        </w:rPr>
        <w:t>The Committee directed the proponent to furnish the following documents/details:</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Google map with boundary of project area marked with boundary pillars</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 xml:space="preserve">Revised Project cost taking into consideration the investment required for land, infrastructure, environmental management including green belt development and compensatory </w:t>
      </w:r>
      <w:proofErr w:type="spellStart"/>
      <w:r w:rsidRPr="0056046A">
        <w:rPr>
          <w:color w:val="auto"/>
          <w:sz w:val="24"/>
          <w:szCs w:val="24"/>
          <w:shd w:val="clear" w:color="auto" w:fill="FAF9F9"/>
        </w:rPr>
        <w:t>afforestation</w:t>
      </w:r>
      <w:proofErr w:type="spellEnd"/>
      <w:r w:rsidRPr="0056046A">
        <w:rPr>
          <w:color w:val="auto"/>
          <w:sz w:val="24"/>
          <w:szCs w:val="24"/>
          <w:shd w:val="clear" w:color="auto" w:fill="FAF9F9"/>
        </w:rPr>
        <w:t>/tree planting required, environmental and social commitment to be full-filled, administrative expenses etc.</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Cluster Status Certificate, Letter of Intent and Mine Plan approval as the attached ones are  not readable</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Land use/Land cover details within 500m radius of the project location</w:t>
      </w:r>
    </w:p>
    <w:p w:rsid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District Mineral Survey Report</w:t>
      </w:r>
    </w:p>
    <w:p w:rsidR="005C754E" w:rsidRDefault="005C754E" w:rsidP="005C754E">
      <w:pPr>
        <w:spacing w:line="360" w:lineRule="auto"/>
        <w:rPr>
          <w:sz w:val="24"/>
          <w:szCs w:val="24"/>
          <w:shd w:val="clear" w:color="auto" w:fill="FAF9F9"/>
        </w:rPr>
      </w:pPr>
    </w:p>
    <w:p w:rsidR="005C754E" w:rsidRDefault="005C754E" w:rsidP="005C754E">
      <w:pPr>
        <w:spacing w:line="360" w:lineRule="auto"/>
        <w:rPr>
          <w:sz w:val="24"/>
          <w:szCs w:val="24"/>
          <w:shd w:val="clear" w:color="auto" w:fill="FAF9F9"/>
        </w:rPr>
      </w:pPr>
    </w:p>
    <w:p w:rsidR="005C754E" w:rsidRDefault="005C754E" w:rsidP="005C754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5C754E" w:rsidRPr="005C754E" w:rsidRDefault="005C754E" w:rsidP="005C754E">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lastRenderedPageBreak/>
        <w:t>Approved Mining Plan</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 xml:space="preserve">Revised Environment Responsibility Plan with </w:t>
      </w:r>
      <w:proofErr w:type="spellStart"/>
      <w:r w:rsidRPr="0056046A">
        <w:rPr>
          <w:color w:val="auto"/>
          <w:sz w:val="24"/>
          <w:szCs w:val="24"/>
          <w:shd w:val="clear" w:color="auto" w:fill="FAF9F9"/>
        </w:rPr>
        <w:t>monitorable</w:t>
      </w:r>
      <w:proofErr w:type="spellEnd"/>
      <w:r w:rsidRPr="0056046A">
        <w:rPr>
          <w:color w:val="auto"/>
          <w:sz w:val="24"/>
          <w:szCs w:val="24"/>
          <w:shd w:val="clear" w:color="auto" w:fill="FAF9F9"/>
        </w:rPr>
        <w:t xml:space="preserve"> action components</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Survey map indicating the nearby houses and other structures indicating distance from the project location</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 xml:space="preserve">Details for proving land ownership </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 xml:space="preserve">Detailed bio-diversity assessment of the region </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 xml:space="preserve">Map showing the project area overlaid on the hazard </w:t>
      </w:r>
      <w:proofErr w:type="spellStart"/>
      <w:r w:rsidRPr="0056046A">
        <w:rPr>
          <w:color w:val="auto"/>
          <w:sz w:val="24"/>
          <w:szCs w:val="24"/>
          <w:shd w:val="clear" w:color="auto" w:fill="FAF9F9"/>
        </w:rPr>
        <w:t>zonation</w:t>
      </w:r>
      <w:proofErr w:type="spellEnd"/>
      <w:r w:rsidRPr="0056046A">
        <w:rPr>
          <w:color w:val="auto"/>
          <w:sz w:val="24"/>
          <w:szCs w:val="24"/>
          <w:shd w:val="clear" w:color="auto" w:fill="FAF9F9"/>
        </w:rPr>
        <w:t xml:space="preserve"> map of the region </w:t>
      </w:r>
    </w:p>
    <w:p w:rsidR="0056046A" w:rsidRPr="0056046A" w:rsidRDefault="0056046A" w:rsidP="0056046A">
      <w:pPr>
        <w:pStyle w:val="ListParagraph"/>
        <w:numPr>
          <w:ilvl w:val="0"/>
          <w:numId w:val="3"/>
        </w:numPr>
        <w:suppressAutoHyphens w:val="0"/>
        <w:spacing w:line="360" w:lineRule="auto"/>
        <w:rPr>
          <w:color w:val="auto"/>
          <w:sz w:val="24"/>
          <w:szCs w:val="24"/>
          <w:shd w:val="clear" w:color="auto" w:fill="FAF9F9"/>
        </w:rPr>
      </w:pPr>
      <w:r w:rsidRPr="0056046A">
        <w:rPr>
          <w:color w:val="auto"/>
          <w:sz w:val="24"/>
          <w:szCs w:val="24"/>
          <w:shd w:val="clear" w:color="auto" w:fill="FAF9F9"/>
        </w:rPr>
        <w:t>Site-specific Environmental Management Plan and Risk Assessment Plan</w:t>
      </w:r>
    </w:p>
    <w:p w:rsidR="0056046A" w:rsidRPr="0056046A" w:rsidRDefault="0056046A" w:rsidP="0056046A">
      <w:pPr>
        <w:pStyle w:val="ListParagraph"/>
        <w:suppressAutoHyphens w:val="0"/>
        <w:spacing w:line="360" w:lineRule="auto"/>
        <w:ind w:left="360"/>
        <w:rPr>
          <w:color w:val="auto"/>
          <w:sz w:val="24"/>
          <w:szCs w:val="24"/>
          <w:shd w:val="clear" w:color="auto" w:fill="FAF9F9"/>
        </w:rPr>
      </w:pPr>
    </w:p>
    <w:p w:rsidR="0056046A" w:rsidRPr="0056046A" w:rsidRDefault="0056046A" w:rsidP="0056046A">
      <w:pPr>
        <w:spacing w:line="360" w:lineRule="auto"/>
        <w:jc w:val="both"/>
        <w:rPr>
          <w:rFonts w:ascii="Times New Roman" w:hAnsi="Times New Roman" w:cs="Times New Roman"/>
          <w:sz w:val="24"/>
          <w:szCs w:val="24"/>
          <w:lang w:eastAsia="en-GB"/>
        </w:rPr>
      </w:pPr>
    </w:p>
    <w:p w:rsidR="0056046A" w:rsidRPr="0056046A" w:rsidRDefault="0056046A" w:rsidP="0056046A">
      <w:pPr>
        <w:spacing w:line="360" w:lineRule="auto"/>
        <w:jc w:val="both"/>
        <w:rPr>
          <w:rFonts w:ascii="Times New Roman" w:hAnsi="Times New Roman" w:cs="Times New Roman"/>
          <w:sz w:val="24"/>
          <w:szCs w:val="24"/>
        </w:rPr>
      </w:pPr>
    </w:p>
    <w:p w:rsidR="0056046A" w:rsidRPr="0056046A" w:rsidRDefault="0056046A" w:rsidP="0056046A">
      <w:pPr>
        <w:spacing w:line="360" w:lineRule="auto"/>
        <w:rPr>
          <w:rFonts w:ascii="Times New Roman" w:hAnsi="Times New Roman" w:cs="Times New Roman"/>
          <w:sz w:val="24"/>
          <w:szCs w:val="24"/>
        </w:rPr>
      </w:pPr>
      <w:r w:rsidRPr="0056046A">
        <w:rPr>
          <w:rFonts w:ascii="Times New Roman" w:hAnsi="Times New Roman" w:cs="Times New Roman"/>
          <w:sz w:val="24"/>
          <w:szCs w:val="24"/>
        </w:rPr>
        <w:t>2.</w:t>
      </w:r>
      <w:r w:rsidRPr="0056046A">
        <w:rPr>
          <w:rFonts w:ascii="Times New Roman" w:hAnsi="Times New Roman" w:cs="Times New Roman"/>
          <w:b/>
          <w:sz w:val="24"/>
          <w:szCs w:val="24"/>
          <w:lang w:eastAsia="en-GB"/>
        </w:rPr>
        <w:t xml:space="preserve"> Proposal No.</w:t>
      </w:r>
      <w:r w:rsidRPr="0056046A">
        <w:rPr>
          <w:rFonts w:ascii="Times New Roman" w:hAnsi="Times New Roman" w:cs="Times New Roman"/>
          <w:b/>
          <w:sz w:val="24"/>
          <w:szCs w:val="24"/>
        </w:rPr>
        <w:t>SIA/KL/MIN/46385/2019</w:t>
      </w:r>
    </w:p>
    <w:p w:rsidR="0056046A" w:rsidRPr="0056046A" w:rsidRDefault="0056046A" w:rsidP="0056046A">
      <w:pPr>
        <w:spacing w:line="360" w:lineRule="auto"/>
        <w:rPr>
          <w:rFonts w:ascii="Times New Roman" w:hAnsi="Times New Roman" w:cs="Times New Roman"/>
          <w:sz w:val="24"/>
          <w:szCs w:val="24"/>
          <w:lang w:eastAsia="en-GB"/>
        </w:rPr>
      </w:pPr>
      <w:r w:rsidRPr="0056046A">
        <w:rPr>
          <w:rFonts w:ascii="Times New Roman" w:hAnsi="Times New Roman" w:cs="Times New Roman"/>
          <w:b/>
          <w:sz w:val="24"/>
          <w:szCs w:val="24"/>
          <w:u w:val="single"/>
          <w:lang w:eastAsia="en-GB"/>
        </w:rPr>
        <w:t>Decision</w:t>
      </w:r>
      <w:proofErr w:type="gramStart"/>
      <w:r w:rsidRPr="0056046A">
        <w:rPr>
          <w:rFonts w:ascii="Times New Roman" w:hAnsi="Times New Roman" w:cs="Times New Roman"/>
          <w:b/>
          <w:sz w:val="24"/>
          <w:szCs w:val="24"/>
          <w:u w:val="single"/>
          <w:lang w:eastAsia="en-GB"/>
        </w:rPr>
        <w:t>:</w:t>
      </w:r>
      <w:r w:rsidRPr="0056046A">
        <w:rPr>
          <w:rFonts w:ascii="Times New Roman" w:hAnsi="Times New Roman" w:cs="Times New Roman"/>
          <w:sz w:val="24"/>
          <w:szCs w:val="24"/>
          <w:lang w:eastAsia="en-GB"/>
        </w:rPr>
        <w:t>-</w:t>
      </w:r>
      <w:proofErr w:type="gramEnd"/>
      <w:r w:rsidRPr="0056046A">
        <w:rPr>
          <w:rFonts w:ascii="Times New Roman" w:hAnsi="Times New Roman" w:cs="Times New Roman"/>
          <w:sz w:val="24"/>
          <w:szCs w:val="24"/>
          <w:lang w:eastAsia="en-GB"/>
        </w:rPr>
        <w:t xml:space="preserve"> The Committee heard the petitioner and the representative of </w:t>
      </w:r>
      <w:proofErr w:type="spellStart"/>
      <w:r w:rsidRPr="0056046A">
        <w:rPr>
          <w:rFonts w:ascii="Times New Roman" w:hAnsi="Times New Roman" w:cs="Times New Roman"/>
          <w:sz w:val="24"/>
          <w:szCs w:val="24"/>
          <w:lang w:eastAsia="en-GB"/>
        </w:rPr>
        <w:t>Sathhiyamma.J</w:t>
      </w:r>
      <w:proofErr w:type="spellEnd"/>
      <w:r w:rsidRPr="0056046A">
        <w:rPr>
          <w:rFonts w:ascii="Times New Roman" w:hAnsi="Times New Roman" w:cs="Times New Roman"/>
          <w:sz w:val="24"/>
          <w:szCs w:val="24"/>
          <w:lang w:eastAsia="en-GB"/>
        </w:rPr>
        <w:t xml:space="preserve">. on 14.01.2020 as directed by the Hon. High Court .On examination of Mining plan, the Committee felt that a spot study on the geological conditions of the area is required before taking a final </w:t>
      </w:r>
      <w:proofErr w:type="spellStart"/>
      <w:r w:rsidRPr="0056046A">
        <w:rPr>
          <w:rFonts w:ascii="Times New Roman" w:hAnsi="Times New Roman" w:cs="Times New Roman"/>
          <w:sz w:val="24"/>
          <w:szCs w:val="24"/>
          <w:lang w:eastAsia="en-GB"/>
        </w:rPr>
        <w:t>decision.Smt.BeenaGovindan</w:t>
      </w:r>
      <w:proofErr w:type="spellEnd"/>
      <w:r w:rsidRPr="0056046A">
        <w:rPr>
          <w:rFonts w:ascii="Times New Roman" w:hAnsi="Times New Roman" w:cs="Times New Roman"/>
          <w:sz w:val="24"/>
          <w:szCs w:val="24"/>
          <w:lang w:eastAsia="en-GB"/>
        </w:rPr>
        <w:t>, Member, SEAC will make an assessment of the surroundings and report within 20 days so as to enable SEAC to make a final decision in the matter. This will be communicated to SEIAA immediately for bringing to the notice of Hon. High Court.</w:t>
      </w:r>
    </w:p>
    <w:p w:rsidR="0056046A" w:rsidRPr="0056046A" w:rsidRDefault="0056046A" w:rsidP="0056046A">
      <w:pPr>
        <w:spacing w:line="360" w:lineRule="auto"/>
        <w:rPr>
          <w:rFonts w:ascii="Times New Roman" w:hAnsi="Times New Roman" w:cs="Times New Roman"/>
          <w:sz w:val="24"/>
          <w:szCs w:val="24"/>
          <w:lang w:eastAsia="en-GB"/>
        </w:rPr>
      </w:pPr>
    </w:p>
    <w:p w:rsidR="0056046A" w:rsidRPr="0056046A" w:rsidRDefault="0056046A" w:rsidP="0056046A">
      <w:pPr>
        <w:spacing w:line="360" w:lineRule="auto"/>
        <w:rPr>
          <w:rFonts w:ascii="Times New Roman" w:hAnsi="Times New Roman" w:cs="Times New Roman"/>
          <w:b/>
          <w:sz w:val="24"/>
          <w:szCs w:val="24"/>
          <w:u w:val="single"/>
        </w:rPr>
      </w:pPr>
      <w:r w:rsidRPr="0056046A">
        <w:rPr>
          <w:rFonts w:ascii="Times New Roman" w:hAnsi="Times New Roman" w:cs="Times New Roman"/>
          <w:b/>
          <w:sz w:val="24"/>
          <w:szCs w:val="24"/>
          <w:u w:val="single"/>
        </w:rPr>
        <w:t>CONSIDERATION /RECONSIDERATION OF ENVIRONMENTAL CLEARANCE (Extension/Amendment/Corrigendum)</w:t>
      </w:r>
    </w:p>
    <w:p w:rsidR="0056046A" w:rsidRPr="0056046A" w:rsidRDefault="0056046A" w:rsidP="0056046A">
      <w:pPr>
        <w:spacing w:line="360" w:lineRule="auto"/>
        <w:rPr>
          <w:rFonts w:ascii="Times New Roman" w:hAnsi="Times New Roman" w:cs="Times New Roman"/>
          <w:b/>
          <w:sz w:val="24"/>
          <w:szCs w:val="24"/>
          <w:u w:val="single"/>
        </w:rPr>
      </w:pPr>
    </w:p>
    <w:p w:rsidR="0056046A" w:rsidRPr="005C754E" w:rsidRDefault="0056046A" w:rsidP="0056046A">
      <w:pPr>
        <w:pStyle w:val="ListParagraph"/>
        <w:numPr>
          <w:ilvl w:val="0"/>
          <w:numId w:val="2"/>
        </w:numPr>
        <w:spacing w:line="360" w:lineRule="auto"/>
        <w:rPr>
          <w:b/>
          <w:color w:val="auto"/>
          <w:sz w:val="24"/>
          <w:szCs w:val="24"/>
        </w:rPr>
      </w:pPr>
      <w:r w:rsidRPr="0056046A">
        <w:rPr>
          <w:b/>
          <w:color w:val="auto"/>
          <w:sz w:val="24"/>
          <w:szCs w:val="24"/>
          <w:lang w:eastAsia="en-GB"/>
        </w:rPr>
        <w:t>Proposal No.</w:t>
      </w:r>
      <w:r w:rsidRPr="0056046A">
        <w:rPr>
          <w:b/>
          <w:color w:val="auto"/>
          <w:sz w:val="24"/>
          <w:szCs w:val="24"/>
        </w:rPr>
        <w:t>SIA/KL/MIN/124909/2019</w:t>
      </w:r>
    </w:p>
    <w:p w:rsidR="0056046A" w:rsidRPr="0056046A" w:rsidRDefault="0056046A" w:rsidP="0056046A">
      <w:pPr>
        <w:spacing w:line="360" w:lineRule="auto"/>
        <w:rPr>
          <w:rFonts w:ascii="Times New Roman" w:hAnsi="Times New Roman" w:cs="Times New Roman"/>
          <w:sz w:val="24"/>
          <w:szCs w:val="24"/>
          <w:lang w:eastAsia="en-GB"/>
        </w:rPr>
      </w:pPr>
      <w:proofErr w:type="spellStart"/>
      <w:r w:rsidRPr="0056046A">
        <w:rPr>
          <w:rFonts w:ascii="Times New Roman" w:hAnsi="Times New Roman" w:cs="Times New Roman"/>
          <w:b/>
          <w:sz w:val="24"/>
          <w:szCs w:val="24"/>
          <w:u w:val="single"/>
          <w:lang w:eastAsia="en-GB"/>
        </w:rPr>
        <w:t>Decision</w:t>
      </w:r>
      <w:proofErr w:type="gramStart"/>
      <w:r w:rsidRPr="0056046A">
        <w:rPr>
          <w:rFonts w:ascii="Times New Roman" w:hAnsi="Times New Roman" w:cs="Times New Roman"/>
          <w:b/>
          <w:sz w:val="24"/>
          <w:szCs w:val="24"/>
          <w:u w:val="single"/>
          <w:lang w:eastAsia="en-GB"/>
        </w:rPr>
        <w:t>:</w:t>
      </w:r>
      <w:r w:rsidRPr="0056046A">
        <w:rPr>
          <w:rFonts w:ascii="Times New Roman" w:hAnsi="Times New Roman" w:cs="Times New Roman"/>
          <w:sz w:val="24"/>
          <w:szCs w:val="24"/>
          <w:lang w:eastAsia="en-GB"/>
        </w:rPr>
        <w:t>As</w:t>
      </w:r>
      <w:proofErr w:type="spellEnd"/>
      <w:proofErr w:type="gramEnd"/>
      <w:r w:rsidRPr="0056046A">
        <w:rPr>
          <w:rFonts w:ascii="Times New Roman" w:hAnsi="Times New Roman" w:cs="Times New Roman"/>
          <w:sz w:val="24"/>
          <w:szCs w:val="24"/>
          <w:lang w:eastAsia="en-GB"/>
        </w:rPr>
        <w:t xml:space="preserve"> directed by the Hon. High Court, the Committee heard the proponent. The Committee decided to recommend for issuance of EC with 6 months validity as per the mining plan.</w:t>
      </w:r>
    </w:p>
    <w:p w:rsidR="0056046A" w:rsidRPr="0056046A" w:rsidRDefault="0056046A" w:rsidP="0056046A">
      <w:pPr>
        <w:spacing w:line="360" w:lineRule="auto"/>
        <w:rPr>
          <w:rFonts w:ascii="Times New Roman" w:hAnsi="Times New Roman" w:cs="Times New Roman"/>
          <w:sz w:val="24"/>
          <w:szCs w:val="24"/>
          <w:lang w:eastAsia="en-GB"/>
        </w:rPr>
      </w:pPr>
    </w:p>
    <w:p w:rsidR="00690C68" w:rsidRDefault="00690C68" w:rsidP="00690C68">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690C68" w:rsidRDefault="00690C68" w:rsidP="00690C68">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p w:rsidR="0056046A" w:rsidRPr="0056046A" w:rsidRDefault="0056046A" w:rsidP="0056046A">
      <w:pPr>
        <w:spacing w:line="360" w:lineRule="auto"/>
        <w:rPr>
          <w:rFonts w:ascii="Times New Roman" w:hAnsi="Times New Roman" w:cs="Times New Roman"/>
          <w:sz w:val="24"/>
          <w:szCs w:val="24"/>
        </w:rPr>
      </w:pPr>
    </w:p>
    <w:p w:rsidR="0056046A" w:rsidRPr="0056046A" w:rsidRDefault="0056046A" w:rsidP="0056046A">
      <w:pPr>
        <w:spacing w:line="360" w:lineRule="auto"/>
        <w:rPr>
          <w:rFonts w:ascii="Times New Roman" w:hAnsi="Times New Roman" w:cs="Times New Roman"/>
          <w:sz w:val="24"/>
          <w:szCs w:val="24"/>
        </w:rPr>
      </w:pPr>
    </w:p>
    <w:p w:rsidR="0056046A" w:rsidRDefault="0056046A" w:rsidP="0056046A">
      <w:pPr>
        <w:spacing w:line="360" w:lineRule="auto"/>
        <w:ind w:firstLine="720"/>
        <w:rPr>
          <w:rFonts w:ascii="Times New Roman" w:hAnsi="Times New Roman" w:cs="Times New Roman"/>
          <w:b/>
          <w:sz w:val="24"/>
          <w:szCs w:val="24"/>
          <w:u w:val="single"/>
        </w:rPr>
      </w:pPr>
      <w:r w:rsidRPr="0056046A">
        <w:rPr>
          <w:rFonts w:ascii="Times New Roman" w:hAnsi="Times New Roman" w:cs="Times New Roman"/>
          <w:b/>
          <w:sz w:val="24"/>
          <w:szCs w:val="24"/>
          <w:u w:val="single"/>
        </w:rPr>
        <w:t xml:space="preserve">CONSIDERATION OF TOR PROPOSALS </w:t>
      </w:r>
    </w:p>
    <w:p w:rsidR="0056046A" w:rsidRPr="0056046A" w:rsidRDefault="0056046A" w:rsidP="0056046A">
      <w:pPr>
        <w:spacing w:line="360" w:lineRule="auto"/>
        <w:ind w:firstLine="720"/>
        <w:rPr>
          <w:rFonts w:ascii="Times New Roman" w:hAnsi="Times New Roman" w:cs="Times New Roman"/>
          <w:b/>
          <w:sz w:val="24"/>
          <w:szCs w:val="24"/>
          <w:u w:val="single"/>
        </w:rPr>
      </w:pPr>
    </w:p>
    <w:p w:rsidR="0056046A" w:rsidRPr="0056046A" w:rsidRDefault="0056046A" w:rsidP="0056046A">
      <w:pPr>
        <w:pStyle w:val="ListParagraph"/>
        <w:numPr>
          <w:ilvl w:val="0"/>
          <w:numId w:val="4"/>
        </w:numPr>
        <w:shd w:val="clear" w:color="auto" w:fill="FFFFFF"/>
        <w:spacing w:line="360" w:lineRule="auto"/>
        <w:rPr>
          <w:b/>
          <w:color w:val="auto"/>
          <w:sz w:val="24"/>
          <w:szCs w:val="24"/>
          <w:u w:val="single"/>
          <w:lang w:eastAsia="en-GB"/>
        </w:rPr>
      </w:pPr>
      <w:r w:rsidRPr="0056046A">
        <w:rPr>
          <w:color w:val="auto"/>
          <w:sz w:val="24"/>
          <w:szCs w:val="24"/>
          <w:lang w:eastAsia="en-GB"/>
        </w:rPr>
        <w:t>.</w:t>
      </w:r>
      <w:r w:rsidRPr="0056046A">
        <w:rPr>
          <w:b/>
          <w:color w:val="auto"/>
          <w:sz w:val="24"/>
          <w:szCs w:val="24"/>
          <w:lang w:eastAsia="en-GB"/>
        </w:rPr>
        <w:t>Proposal No. SIA/KL/MIN/41688/2019</w:t>
      </w:r>
    </w:p>
    <w:p w:rsidR="0056046A" w:rsidRPr="0056046A" w:rsidRDefault="0056046A" w:rsidP="0056046A">
      <w:pPr>
        <w:shd w:val="clear" w:color="auto" w:fill="FFFFFF"/>
        <w:spacing w:line="360" w:lineRule="auto"/>
        <w:rPr>
          <w:rFonts w:ascii="Times New Roman" w:hAnsi="Times New Roman" w:cs="Times New Roman"/>
          <w:sz w:val="24"/>
          <w:szCs w:val="24"/>
          <w:lang w:eastAsia="en-GB"/>
        </w:rPr>
      </w:pPr>
      <w:r w:rsidRPr="0056046A">
        <w:rPr>
          <w:rFonts w:ascii="Times New Roman" w:hAnsi="Times New Roman" w:cs="Times New Roman"/>
          <w:b/>
          <w:sz w:val="24"/>
          <w:szCs w:val="24"/>
          <w:u w:val="single"/>
          <w:lang w:eastAsia="en-GB"/>
        </w:rPr>
        <w:t>Decision</w:t>
      </w:r>
      <w:proofErr w:type="gramStart"/>
      <w:r w:rsidRPr="0056046A">
        <w:rPr>
          <w:rFonts w:ascii="Times New Roman" w:hAnsi="Times New Roman" w:cs="Times New Roman"/>
          <w:b/>
          <w:sz w:val="24"/>
          <w:szCs w:val="24"/>
          <w:u w:val="single"/>
          <w:lang w:eastAsia="en-GB"/>
        </w:rPr>
        <w:t>:</w:t>
      </w:r>
      <w:r w:rsidRPr="0056046A">
        <w:rPr>
          <w:rFonts w:ascii="Times New Roman" w:hAnsi="Times New Roman" w:cs="Times New Roman"/>
          <w:sz w:val="24"/>
          <w:szCs w:val="24"/>
          <w:lang w:eastAsia="en-GB"/>
        </w:rPr>
        <w:t>-</w:t>
      </w:r>
      <w:proofErr w:type="gramEnd"/>
      <w:r w:rsidRPr="0056046A">
        <w:rPr>
          <w:rFonts w:ascii="Times New Roman" w:hAnsi="Times New Roman" w:cs="Times New Roman"/>
          <w:sz w:val="24"/>
          <w:szCs w:val="24"/>
          <w:lang w:eastAsia="en-GB"/>
        </w:rPr>
        <w:t xml:space="preserve"> Follow up processing of TOR application is undertaken at </w:t>
      </w:r>
      <w:proofErr w:type="spellStart"/>
      <w:r w:rsidRPr="0056046A">
        <w:rPr>
          <w:rFonts w:ascii="Times New Roman" w:hAnsi="Times New Roman" w:cs="Times New Roman"/>
          <w:sz w:val="24"/>
          <w:szCs w:val="24"/>
          <w:lang w:eastAsia="en-GB"/>
        </w:rPr>
        <w:t>present.As</w:t>
      </w:r>
      <w:proofErr w:type="spellEnd"/>
      <w:r w:rsidRPr="0056046A">
        <w:rPr>
          <w:rFonts w:ascii="Times New Roman" w:hAnsi="Times New Roman" w:cs="Times New Roman"/>
          <w:sz w:val="24"/>
          <w:szCs w:val="24"/>
          <w:lang w:eastAsia="en-GB"/>
        </w:rPr>
        <w:t xml:space="preserve"> per the directions of the Hon .High Court of Kerala, the Committee heard the proponent and the petitioner on 14-01-2020. A public hearing on the proposal is to be held on a date to be notified through Newspapers under the chairmanship of the District </w:t>
      </w:r>
      <w:proofErr w:type="spellStart"/>
      <w:r w:rsidRPr="0056046A">
        <w:rPr>
          <w:rFonts w:ascii="Times New Roman" w:hAnsi="Times New Roman" w:cs="Times New Roman"/>
          <w:sz w:val="24"/>
          <w:szCs w:val="24"/>
          <w:lang w:eastAsia="en-GB"/>
        </w:rPr>
        <w:t>Collector.The</w:t>
      </w:r>
      <w:proofErr w:type="spellEnd"/>
      <w:r w:rsidRPr="0056046A">
        <w:rPr>
          <w:rFonts w:ascii="Times New Roman" w:hAnsi="Times New Roman" w:cs="Times New Roman"/>
          <w:sz w:val="24"/>
          <w:szCs w:val="24"/>
          <w:lang w:eastAsia="en-GB"/>
        </w:rPr>
        <w:t xml:space="preserve"> petitioner can raise the complaints in the public hearing for </w:t>
      </w:r>
      <w:proofErr w:type="spellStart"/>
      <w:r w:rsidRPr="0056046A">
        <w:rPr>
          <w:rFonts w:ascii="Times New Roman" w:hAnsi="Times New Roman" w:cs="Times New Roman"/>
          <w:sz w:val="24"/>
          <w:szCs w:val="24"/>
          <w:lang w:eastAsia="en-GB"/>
        </w:rPr>
        <w:t>consideration.The</w:t>
      </w:r>
      <w:proofErr w:type="spellEnd"/>
      <w:r w:rsidRPr="0056046A">
        <w:rPr>
          <w:rFonts w:ascii="Times New Roman" w:hAnsi="Times New Roman" w:cs="Times New Roman"/>
          <w:sz w:val="24"/>
          <w:szCs w:val="24"/>
          <w:lang w:eastAsia="en-GB"/>
        </w:rPr>
        <w:t xml:space="preserve"> report of the public hearing will also be considered by SEAC before final recommendations are made in this </w:t>
      </w:r>
      <w:proofErr w:type="spellStart"/>
      <w:r w:rsidRPr="0056046A">
        <w:rPr>
          <w:rFonts w:ascii="Times New Roman" w:hAnsi="Times New Roman" w:cs="Times New Roman"/>
          <w:sz w:val="24"/>
          <w:szCs w:val="24"/>
          <w:lang w:eastAsia="en-GB"/>
        </w:rPr>
        <w:t>respect.It</w:t>
      </w:r>
      <w:proofErr w:type="spellEnd"/>
      <w:r w:rsidRPr="0056046A">
        <w:rPr>
          <w:rFonts w:ascii="Times New Roman" w:hAnsi="Times New Roman" w:cs="Times New Roman"/>
          <w:sz w:val="24"/>
          <w:szCs w:val="24"/>
          <w:lang w:eastAsia="en-GB"/>
        </w:rPr>
        <w:t xml:space="preserve"> was decided to communicate this decision to the SEIAA for further necessary action in this regard.</w:t>
      </w:r>
    </w:p>
    <w:p w:rsidR="0056046A" w:rsidRPr="0056046A" w:rsidRDefault="0056046A" w:rsidP="0056046A">
      <w:pPr>
        <w:spacing w:line="360" w:lineRule="auto"/>
        <w:ind w:firstLine="720"/>
        <w:rPr>
          <w:rFonts w:ascii="Times New Roman" w:hAnsi="Times New Roman" w:cs="Times New Roman"/>
          <w:b/>
          <w:sz w:val="24"/>
          <w:szCs w:val="24"/>
          <w:u w:val="single"/>
        </w:rPr>
      </w:pPr>
    </w:p>
    <w:p w:rsidR="0056046A" w:rsidRPr="0056046A" w:rsidRDefault="0056046A" w:rsidP="0056046A">
      <w:pPr>
        <w:spacing w:line="360" w:lineRule="auto"/>
        <w:ind w:firstLine="720"/>
        <w:rPr>
          <w:rFonts w:ascii="Times New Roman" w:hAnsi="Times New Roman" w:cs="Times New Roman"/>
          <w:b/>
          <w:sz w:val="24"/>
          <w:szCs w:val="24"/>
          <w:u w:val="single"/>
        </w:rPr>
      </w:pPr>
    </w:p>
    <w:p w:rsidR="0056046A" w:rsidRPr="0056046A" w:rsidRDefault="0056046A" w:rsidP="0056046A">
      <w:pPr>
        <w:pStyle w:val="ListParagraph"/>
        <w:numPr>
          <w:ilvl w:val="0"/>
          <w:numId w:val="4"/>
        </w:numPr>
        <w:shd w:val="clear" w:color="auto" w:fill="FFFFFF"/>
        <w:spacing w:line="360" w:lineRule="auto"/>
        <w:rPr>
          <w:b/>
          <w:color w:val="auto"/>
          <w:sz w:val="24"/>
          <w:szCs w:val="24"/>
          <w:lang w:eastAsia="en-GB"/>
        </w:rPr>
      </w:pPr>
      <w:r w:rsidRPr="0056046A">
        <w:rPr>
          <w:b/>
          <w:color w:val="auto"/>
          <w:sz w:val="24"/>
          <w:szCs w:val="24"/>
          <w:lang w:eastAsia="en-GB"/>
        </w:rPr>
        <w:t>Proposal No. SIA/KL/MIN/37030/2019</w:t>
      </w:r>
    </w:p>
    <w:p w:rsidR="0056046A" w:rsidRPr="0056046A" w:rsidRDefault="0056046A" w:rsidP="0056046A">
      <w:pPr>
        <w:pStyle w:val="ListParagraph"/>
        <w:shd w:val="clear" w:color="auto" w:fill="FFFFFF"/>
        <w:spacing w:line="360" w:lineRule="auto"/>
        <w:rPr>
          <w:b/>
          <w:color w:val="auto"/>
          <w:sz w:val="24"/>
          <w:szCs w:val="24"/>
          <w:lang w:eastAsia="en-GB"/>
        </w:rPr>
      </w:pPr>
    </w:p>
    <w:p w:rsidR="0056046A" w:rsidRPr="0056046A" w:rsidRDefault="0056046A" w:rsidP="0056046A">
      <w:pPr>
        <w:shd w:val="clear" w:color="auto" w:fill="FFFFFF"/>
        <w:spacing w:line="360" w:lineRule="auto"/>
        <w:rPr>
          <w:rFonts w:ascii="Times New Roman" w:hAnsi="Times New Roman" w:cs="Times New Roman"/>
          <w:sz w:val="24"/>
          <w:szCs w:val="24"/>
          <w:lang w:eastAsia="en-GB"/>
        </w:rPr>
      </w:pPr>
      <w:r w:rsidRPr="0056046A">
        <w:rPr>
          <w:rFonts w:ascii="Times New Roman" w:hAnsi="Times New Roman" w:cs="Times New Roman"/>
          <w:b/>
          <w:sz w:val="24"/>
          <w:szCs w:val="24"/>
          <w:u w:val="single"/>
          <w:lang w:eastAsia="en-GB"/>
        </w:rPr>
        <w:t>Decision:</w:t>
      </w:r>
      <w:r w:rsidRPr="0056046A">
        <w:rPr>
          <w:rFonts w:ascii="Times New Roman" w:hAnsi="Times New Roman" w:cs="Times New Roman"/>
          <w:sz w:val="24"/>
          <w:szCs w:val="24"/>
          <w:lang w:eastAsia="en-GB"/>
        </w:rPr>
        <w:t xml:space="preserve"> Follow up processing of TOR application is undertaken at present. As per the directions of the Hon. .High Court of </w:t>
      </w:r>
      <w:proofErr w:type="spellStart"/>
      <w:r w:rsidRPr="0056046A">
        <w:rPr>
          <w:rFonts w:ascii="Times New Roman" w:hAnsi="Times New Roman" w:cs="Times New Roman"/>
          <w:sz w:val="24"/>
          <w:szCs w:val="24"/>
          <w:lang w:eastAsia="en-GB"/>
        </w:rPr>
        <w:t>Kerala</w:t>
      </w:r>
      <w:proofErr w:type="gramStart"/>
      <w:r w:rsidRPr="0056046A">
        <w:rPr>
          <w:rFonts w:ascii="Times New Roman" w:hAnsi="Times New Roman" w:cs="Times New Roman"/>
          <w:sz w:val="24"/>
          <w:szCs w:val="24"/>
          <w:lang w:eastAsia="en-GB"/>
        </w:rPr>
        <w:t>,the</w:t>
      </w:r>
      <w:proofErr w:type="spellEnd"/>
      <w:proofErr w:type="gramEnd"/>
      <w:r w:rsidRPr="0056046A">
        <w:rPr>
          <w:rFonts w:ascii="Times New Roman" w:hAnsi="Times New Roman" w:cs="Times New Roman"/>
          <w:sz w:val="24"/>
          <w:szCs w:val="24"/>
          <w:lang w:eastAsia="en-GB"/>
        </w:rPr>
        <w:t xml:space="preserve"> Committee heard the proponent and the </w:t>
      </w:r>
      <w:proofErr w:type="spellStart"/>
      <w:r w:rsidRPr="0056046A">
        <w:rPr>
          <w:rFonts w:ascii="Times New Roman" w:hAnsi="Times New Roman" w:cs="Times New Roman"/>
          <w:sz w:val="24"/>
          <w:szCs w:val="24"/>
          <w:lang w:eastAsia="en-GB"/>
        </w:rPr>
        <w:t>petitioneron</w:t>
      </w:r>
      <w:proofErr w:type="spellEnd"/>
      <w:r w:rsidRPr="0056046A">
        <w:rPr>
          <w:rFonts w:ascii="Times New Roman" w:hAnsi="Times New Roman" w:cs="Times New Roman"/>
          <w:sz w:val="24"/>
          <w:szCs w:val="24"/>
          <w:lang w:eastAsia="en-GB"/>
        </w:rPr>
        <w:t xml:space="preserve"> 14-01-2020. A public hearing on the proposal is to be held on 30-01-2020 under the chairmanship of the District </w:t>
      </w:r>
      <w:proofErr w:type="spellStart"/>
      <w:r w:rsidRPr="0056046A">
        <w:rPr>
          <w:rFonts w:ascii="Times New Roman" w:hAnsi="Times New Roman" w:cs="Times New Roman"/>
          <w:sz w:val="24"/>
          <w:szCs w:val="24"/>
          <w:lang w:eastAsia="en-GB"/>
        </w:rPr>
        <w:t>Collector</w:t>
      </w:r>
      <w:proofErr w:type="gramStart"/>
      <w:r w:rsidRPr="0056046A">
        <w:rPr>
          <w:rFonts w:ascii="Times New Roman" w:hAnsi="Times New Roman" w:cs="Times New Roman"/>
          <w:sz w:val="24"/>
          <w:szCs w:val="24"/>
          <w:lang w:eastAsia="en-GB"/>
        </w:rPr>
        <w:t>,Ernakulam.The</w:t>
      </w:r>
      <w:proofErr w:type="spellEnd"/>
      <w:proofErr w:type="gramEnd"/>
      <w:r w:rsidRPr="0056046A">
        <w:rPr>
          <w:rFonts w:ascii="Times New Roman" w:hAnsi="Times New Roman" w:cs="Times New Roman"/>
          <w:sz w:val="24"/>
          <w:szCs w:val="24"/>
          <w:lang w:eastAsia="en-GB"/>
        </w:rPr>
        <w:t xml:space="preserve"> petitioner was informed of the proposed public hearing wherein the complaints can be raised for consideration. The report of the public hearing will also be considered by SEAC before final recommendations are made in this respect. It was decided to communicate this decision to the SEIAA for further necessary action in this regard.</w:t>
      </w:r>
    </w:p>
    <w:p w:rsidR="0056046A" w:rsidRPr="0056046A" w:rsidRDefault="0056046A" w:rsidP="0056046A">
      <w:pPr>
        <w:shd w:val="clear" w:color="auto" w:fill="FFFFFF"/>
        <w:spacing w:line="360" w:lineRule="auto"/>
        <w:rPr>
          <w:rFonts w:ascii="Times New Roman" w:hAnsi="Times New Roman" w:cs="Times New Roman"/>
          <w:sz w:val="24"/>
          <w:szCs w:val="24"/>
          <w:lang w:eastAsia="en-GB"/>
        </w:rPr>
      </w:pPr>
    </w:p>
    <w:p w:rsidR="0056046A" w:rsidRPr="0056046A" w:rsidRDefault="0056046A" w:rsidP="0056046A">
      <w:pPr>
        <w:shd w:val="clear" w:color="auto" w:fill="FFFFFF"/>
        <w:spacing w:line="360" w:lineRule="auto"/>
        <w:rPr>
          <w:rFonts w:ascii="Times New Roman" w:hAnsi="Times New Roman" w:cs="Times New Roman"/>
          <w:sz w:val="24"/>
          <w:szCs w:val="24"/>
          <w:lang w:eastAsia="en-GB"/>
        </w:rPr>
      </w:pPr>
    </w:p>
    <w:p w:rsidR="0056046A" w:rsidRPr="0056046A" w:rsidRDefault="0056046A" w:rsidP="0056046A">
      <w:pPr>
        <w:shd w:val="clear" w:color="auto" w:fill="FFFFFF"/>
        <w:spacing w:line="360" w:lineRule="auto"/>
        <w:rPr>
          <w:rFonts w:ascii="Times New Roman" w:hAnsi="Times New Roman" w:cs="Times New Roman"/>
          <w:sz w:val="24"/>
          <w:szCs w:val="24"/>
          <w:lang w:eastAsia="en-GB"/>
        </w:rPr>
      </w:pPr>
    </w:p>
    <w:p w:rsidR="005C754E" w:rsidRDefault="005C754E" w:rsidP="005C754E">
      <w:pPr>
        <w:spacing w:line="360" w:lineRule="auto"/>
        <w:rPr>
          <w:b/>
          <w:sz w:val="24"/>
          <w:szCs w:val="24"/>
        </w:rPr>
      </w:pPr>
      <w:r>
        <w:rPr>
          <w:b/>
          <w:sz w:val="24"/>
          <w:szCs w:val="24"/>
        </w:rPr>
        <w:t>Mir Mohammed Ali I.A.S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roofErr w:type="spellStart"/>
      <w:r>
        <w:rPr>
          <w:b/>
          <w:sz w:val="24"/>
          <w:szCs w:val="24"/>
        </w:rPr>
        <w:t>Dr.C.Bhaskaran</w:t>
      </w:r>
      <w:proofErr w:type="spellEnd"/>
    </w:p>
    <w:p w:rsidR="007F3C0A" w:rsidRPr="00690C68" w:rsidRDefault="005C754E" w:rsidP="0056046A">
      <w:pPr>
        <w:spacing w:line="360" w:lineRule="auto"/>
        <w:rPr>
          <w:b/>
          <w:sz w:val="24"/>
          <w:szCs w:val="24"/>
        </w:rPr>
      </w:pPr>
      <w:r>
        <w:rPr>
          <w:b/>
          <w:sz w:val="24"/>
          <w:szCs w:val="24"/>
        </w:rPr>
        <w:t>Secretary</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Chairman</w:t>
      </w:r>
    </w:p>
    <w:sectPr w:rsidR="007F3C0A" w:rsidRPr="00690C68" w:rsidSect="005C754E">
      <w:pgSz w:w="11906" w:h="16838"/>
      <w:pgMar w:top="1440"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1183"/>
    <w:multiLevelType w:val="hybridMultilevel"/>
    <w:tmpl w:val="E766F2EC"/>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676D5B"/>
    <w:multiLevelType w:val="hybridMultilevel"/>
    <w:tmpl w:val="1D8620B6"/>
    <w:lvl w:ilvl="0" w:tplc="F752D19E">
      <w:start w:val="1"/>
      <w:numFmt w:val="decimal"/>
      <w:lvlText w:val="%1."/>
      <w:lvlJc w:val="lef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C645150"/>
    <w:multiLevelType w:val="hybridMultilevel"/>
    <w:tmpl w:val="531859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7F9B3A24"/>
    <w:multiLevelType w:val="hybridMultilevel"/>
    <w:tmpl w:val="66F42F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6046A"/>
    <w:rsid w:val="0056046A"/>
    <w:rsid w:val="005C754E"/>
    <w:rsid w:val="00673BCE"/>
    <w:rsid w:val="00690C68"/>
    <w:rsid w:val="006932E0"/>
    <w:rsid w:val="007F3C0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B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046A"/>
    <w:pPr>
      <w:suppressAutoHyphens/>
      <w:spacing w:after="0" w:line="240" w:lineRule="auto"/>
      <w:ind w:left="720"/>
      <w:contextualSpacing/>
    </w:pPr>
    <w:rPr>
      <w:rFonts w:ascii="Times New Roman" w:eastAsia="Times New Roman" w:hAnsi="Times New Roman" w:cs="Times New Roman"/>
      <w:color w:val="00000A"/>
      <w:lang w:val="en-US" w:eastAsia="en-US"/>
    </w:rPr>
  </w:style>
</w:styles>
</file>

<file path=word/webSettings.xml><?xml version="1.0" encoding="utf-8"?>
<w:webSettings xmlns:r="http://schemas.openxmlformats.org/officeDocument/2006/relationships" xmlns:w="http://schemas.openxmlformats.org/wordprocessingml/2006/main">
  <w:divs>
    <w:div w:id="165051251">
      <w:bodyDiv w:val="1"/>
      <w:marLeft w:val="0"/>
      <w:marRight w:val="0"/>
      <w:marTop w:val="0"/>
      <w:marBottom w:val="0"/>
      <w:divBdr>
        <w:top w:val="none" w:sz="0" w:space="0" w:color="auto"/>
        <w:left w:val="none" w:sz="0" w:space="0" w:color="auto"/>
        <w:bottom w:val="none" w:sz="0" w:space="0" w:color="auto"/>
        <w:right w:val="none" w:sz="0" w:space="0" w:color="auto"/>
      </w:divBdr>
    </w:div>
    <w:div w:id="1344749425">
      <w:bodyDiv w:val="1"/>
      <w:marLeft w:val="0"/>
      <w:marRight w:val="0"/>
      <w:marTop w:val="0"/>
      <w:marBottom w:val="0"/>
      <w:divBdr>
        <w:top w:val="none" w:sz="0" w:space="0" w:color="auto"/>
        <w:left w:val="none" w:sz="0" w:space="0" w:color="auto"/>
        <w:bottom w:val="none" w:sz="0" w:space="0" w:color="auto"/>
        <w:right w:val="none" w:sz="0" w:space="0" w:color="auto"/>
      </w:divBdr>
    </w:div>
    <w:div w:id="1892033314">
      <w:bodyDiv w:val="1"/>
      <w:marLeft w:val="0"/>
      <w:marRight w:val="0"/>
      <w:marTop w:val="0"/>
      <w:marBottom w:val="0"/>
      <w:divBdr>
        <w:top w:val="none" w:sz="0" w:space="0" w:color="auto"/>
        <w:left w:val="none" w:sz="0" w:space="0" w:color="auto"/>
        <w:bottom w:val="none" w:sz="0" w:space="0" w:color="auto"/>
        <w:right w:val="none" w:sz="0" w:space="0" w:color="auto"/>
      </w:divBdr>
    </w:div>
    <w:div w:id="1960725583">
      <w:bodyDiv w:val="1"/>
      <w:marLeft w:val="0"/>
      <w:marRight w:val="0"/>
      <w:marTop w:val="0"/>
      <w:marBottom w:val="0"/>
      <w:divBdr>
        <w:top w:val="none" w:sz="0" w:space="0" w:color="auto"/>
        <w:left w:val="none" w:sz="0" w:space="0" w:color="auto"/>
        <w:bottom w:val="none" w:sz="0" w:space="0" w:color="auto"/>
        <w:right w:val="none" w:sz="0" w:space="0" w:color="auto"/>
      </w:divBdr>
    </w:div>
    <w:div w:id="20678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2020-01-24T05:52:00Z</dcterms:created>
  <dcterms:modified xsi:type="dcterms:W3CDTF">2020-01-24T06:54:00Z</dcterms:modified>
</cp:coreProperties>
</file>